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CFA0">
      <w:pPr>
        <w:pStyle w:val="8"/>
        <w:keepNext w:val="0"/>
        <w:keepLines w:val="0"/>
        <w:widowControl/>
        <w:suppressLineNumbers w:val="0"/>
        <w:spacing w:before="0" w:after="28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0E76F142">
      <w:pPr>
        <w:pStyle w:val="8"/>
        <w:widowControl/>
        <w:suppressLineNumbers w:val="0"/>
        <w:spacing w:before="0" w:after="28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24303345">
      <w:pPr>
        <w:pStyle w:val="8"/>
        <w:keepNext w:val="0"/>
        <w:keepLines w:val="0"/>
        <w:widowControl/>
        <w:suppressLineNumbers w:val="0"/>
        <w:spacing w:before="280" w:after="28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What to Bring to Your Appointment </w:t>
      </w:r>
    </w:p>
    <w:p w14:paraId="02980CF3">
      <w:pPr>
        <w:pStyle w:val="8"/>
        <w:keepNext w:val="0"/>
        <w:keepLines w:val="0"/>
        <w:widowControl/>
        <w:suppressLineNumbers w:val="0"/>
        <w:spacing w:before="280" w:after="280"/>
        <w:rPr>
          <w:b/>
          <w:bCs/>
        </w:rPr>
      </w:pPr>
      <w:r>
        <w:rPr>
          <w:b/>
          <w:bCs/>
        </w:rPr>
        <w:t>If you are filing a joint return, both spouses must be present to sign the required forms. </w:t>
      </w:r>
    </w:p>
    <w:p w14:paraId="140DE4E3">
      <w:pPr>
        <w:pStyle w:val="8"/>
        <w:keepNext w:val="0"/>
        <w:keepLines w:val="0"/>
        <w:widowControl/>
        <w:suppressLineNumbers w:val="0"/>
        <w:spacing w:before="280" w:after="280"/>
      </w:pPr>
      <w:r>
        <w:rPr>
          <w:rStyle w:val="9"/>
          <w:u w:val="single"/>
        </w:rPr>
        <w:t>Identification and personal information</w:t>
      </w:r>
    </w:p>
    <w:p w14:paraId="6F2C4C9A"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1" w:after="0"/>
        <w:ind w:left="720" w:hanging="360"/>
      </w:pPr>
      <w:r>
        <w:rPr>
          <w:rStyle w:val="9"/>
          <w:lang w:val="en-US"/>
        </w:rPr>
        <w:t xml:space="preserve">Photo Identification: A government-issued photo ID, such as a driver's license, is required for you and your spouse (if filing a joint return). </w:t>
      </w:r>
    </w:p>
    <w:p w14:paraId="46773A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after="0"/>
        <w:ind w:left="720" w:hanging="360"/>
      </w:pPr>
      <w:r>
        <w:rPr>
          <w:rStyle w:val="9"/>
          <w:lang w:val="en-US"/>
        </w:rPr>
        <w:t xml:space="preserve">Social Security Cards: The original Social Security cards or Individual Taxpayer Identification Number (ITIN) documentation is required for all individuals listed on your tax return. </w:t>
      </w:r>
      <w:r>
        <w:rPr>
          <w:lang w:val="en-US"/>
        </w:rPr>
        <w:t xml:space="preserve">This includes the taxpayer, their spouse, and any claimed dependents. </w:t>
      </w:r>
    </w:p>
    <w:p w14:paraId="6234A8F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afterAutospacing="1"/>
        <w:ind w:left="720" w:hanging="360"/>
      </w:pPr>
      <w:r>
        <w:rPr>
          <w:rStyle w:val="9"/>
          <w:lang w:val="en-US"/>
        </w:rPr>
        <w:t xml:space="preserve">Birth dates: Documentation of birth dates is required for all individuals listed on your tax return. </w:t>
      </w:r>
    </w:p>
    <w:p w14:paraId="31BEC92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afterAutospacing="1"/>
        <w:ind w:left="720" w:hanging="360"/>
      </w:pPr>
      <w:r>
        <w:rPr>
          <w:rStyle w:val="9"/>
        </w:rPr>
        <w:t>Bank Account Information:</w:t>
      </w:r>
      <w:r>
        <w:t xml:space="preserve"> Your bank routing and account numbers for direct deposit of any refund. </w:t>
      </w:r>
    </w:p>
    <w:p w14:paraId="39C816AE">
      <w:pPr>
        <w:pStyle w:val="8"/>
        <w:keepNext w:val="0"/>
        <w:keepLines w:val="0"/>
        <w:widowControl/>
        <w:suppressLineNumbers w:val="0"/>
        <w:spacing w:before="280" w:after="280"/>
      </w:pPr>
      <w:r>
        <w:rPr>
          <w:rStyle w:val="9"/>
          <w:u w:val="single"/>
        </w:rPr>
        <w:t>Income documents</w:t>
      </w:r>
    </w:p>
    <w:p w14:paraId="70ABFBF2">
      <w:pPr>
        <w:keepNext w:val="0"/>
        <w:keepLines w:val="0"/>
        <w:widowControl/>
        <w:numPr>
          <w:ilvl w:val="0"/>
          <w:numId w:val="2"/>
        </w:numPr>
        <w:suppressLineNumbers w:val="0"/>
        <w:spacing w:beforeAutospacing="1" w:afterAutospacing="1"/>
        <w:ind w:left="720" w:hanging="360"/>
      </w:pPr>
      <w:r>
        <w:rPr>
          <w:rStyle w:val="9"/>
        </w:rPr>
        <w:t>Wage and Income Statements:</w:t>
      </w:r>
      <w:r>
        <w:t xml:space="preserve"> </w:t>
      </w:r>
    </w:p>
    <w:p w14:paraId="6E2EA4C2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Autospacing="1" w:after="0"/>
        <w:ind w:left="1440" w:hanging="360"/>
      </w:pPr>
      <w:r>
        <w:rPr>
          <w:rStyle w:val="9"/>
        </w:rPr>
        <w:t>W-2s:</w:t>
      </w:r>
      <w:r>
        <w:t xml:space="preserve"> From all employers.</w:t>
      </w:r>
    </w:p>
    <w:p w14:paraId="31A8BB39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after="0"/>
        <w:ind w:left="1440" w:hanging="360"/>
      </w:pPr>
      <w:r>
        <w:rPr>
          <w:rStyle w:val="9"/>
        </w:rPr>
        <w:t>1099 Forms:</w:t>
      </w:r>
      <w:r>
        <w:t xml:space="preserve"> Such as 1099-G (unemployment benefits, state refunds), 1099-R (pension or retirement distributions), 1099-INT (interest), and 1099-DIV (dividends),</w:t>
      </w:r>
    </w:p>
    <w:p w14:paraId="58074460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afterAutospacing="1"/>
        <w:ind w:left="1440" w:hanging="360"/>
      </w:pPr>
      <w:r>
        <w:rPr>
          <w:rStyle w:val="9"/>
        </w:rPr>
        <w:t>SSA-1099:</w:t>
      </w:r>
      <w:r>
        <w:t xml:space="preserve"> For Social Security benefits.</w:t>
      </w:r>
    </w:p>
    <w:p w14:paraId="201149E0">
      <w:pPr>
        <w:keepNext w:val="0"/>
        <w:keepLines w:val="0"/>
        <w:widowControl/>
        <w:numPr>
          <w:ilvl w:val="0"/>
          <w:numId w:val="4"/>
        </w:numPr>
        <w:suppressLineNumbers w:val="0"/>
        <w:spacing w:beforeAutospacing="1" w:afterAutospacing="1"/>
        <w:ind w:left="720" w:hanging="360"/>
      </w:pPr>
      <w:r>
        <w:rPr>
          <w:rStyle w:val="9"/>
        </w:rPr>
        <w:t>Self-Employment and Gig Work:</w:t>
      </w:r>
      <w:r>
        <w:t xml:space="preserve"> </w:t>
      </w:r>
    </w:p>
    <w:p w14:paraId="7A3E4C19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Autospacing="1" w:after="0"/>
        <w:ind w:left="1440" w:hanging="360"/>
      </w:pPr>
      <w:r>
        <w:rPr>
          <w:rStyle w:val="9"/>
        </w:rPr>
        <w:t>1099-NEC and 1099-K:</w:t>
      </w:r>
      <w:r>
        <w:t xml:space="preserve"> Income forms from clients or online platforms.</w:t>
      </w:r>
    </w:p>
    <w:p w14:paraId="2F25B9E0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after="0"/>
        <w:ind w:left="1440" w:hanging="360"/>
      </w:pPr>
      <w:r>
        <w:rPr>
          <w:rStyle w:val="9"/>
        </w:rPr>
        <w:t xml:space="preserve">Records of </w:t>
      </w:r>
      <w:r>
        <w:rPr>
          <w:rStyle w:val="9"/>
          <w:lang w:val="en-US"/>
        </w:rPr>
        <w:t>Income</w:t>
      </w:r>
      <w:r>
        <w:rPr>
          <w:rStyle w:val="9"/>
        </w:rPr>
        <w:t>:</w:t>
      </w:r>
      <w:r>
        <w:t xml:space="preserve"> Any income not reported on a 1099.</w:t>
      </w:r>
    </w:p>
    <w:p w14:paraId="73042DDC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afterAutospacing="1"/>
        <w:ind w:left="1440" w:hanging="360"/>
      </w:pPr>
      <w:r>
        <w:rPr>
          <w:rStyle w:val="9"/>
        </w:rPr>
        <w:t xml:space="preserve">Expense </w:t>
      </w:r>
      <w:r>
        <w:rPr>
          <w:rStyle w:val="9"/>
          <w:lang w:val="en-US"/>
        </w:rPr>
        <w:t>Records</w:t>
      </w:r>
      <w:r>
        <w:rPr>
          <w:rStyle w:val="9"/>
        </w:rPr>
        <w:t>:</w:t>
      </w:r>
      <w:r>
        <w:t xml:space="preserve"> A categorized list of business expenses and business mileage.</w:t>
      </w:r>
    </w:p>
    <w:p w14:paraId="41D682F9">
      <w:pPr>
        <w:keepNext w:val="0"/>
        <w:keepLines w:val="0"/>
        <w:widowControl/>
        <w:numPr>
          <w:ilvl w:val="0"/>
          <w:numId w:val="6"/>
        </w:numPr>
        <w:suppressLineNumbers w:val="0"/>
        <w:spacing w:beforeAutospacing="1" w:afterAutospacing="1"/>
        <w:ind w:left="720" w:hanging="360"/>
      </w:pPr>
      <w:r>
        <w:rPr>
          <w:rStyle w:val="9"/>
        </w:rPr>
        <w:t>Other Income:</w:t>
      </w:r>
      <w:r>
        <w:t xml:space="preserve"> Records for any other income, such as prizes or gambling winnings (Form W-2G). </w:t>
      </w:r>
    </w:p>
    <w:p w14:paraId="6D813D11">
      <w:pPr>
        <w:pStyle w:val="8"/>
        <w:keepNext w:val="0"/>
        <w:keepLines w:val="0"/>
        <w:widowControl/>
        <w:suppressLineNumbers w:val="0"/>
        <w:spacing w:before="280" w:after="280"/>
        <w:rPr>
          <w:b/>
          <w:bCs/>
        </w:rPr>
      </w:pPr>
      <w:r>
        <w:rPr>
          <w:b/>
          <w:bCs/>
        </w:rPr>
        <w:t>Documents for credits and deductions</w:t>
      </w:r>
    </w:p>
    <w:p w14:paraId="1FC626FC">
      <w:pPr>
        <w:keepNext w:val="0"/>
        <w:keepLines w:val="0"/>
        <w:widowControl/>
        <w:numPr>
          <w:ilvl w:val="0"/>
          <w:numId w:val="7"/>
        </w:numPr>
        <w:suppressLineNumbers w:val="0"/>
        <w:spacing w:beforeAutospacing="1" w:after="0"/>
        <w:ind w:left="720" w:hanging="360"/>
      </w:pPr>
      <w:r>
        <w:rPr>
          <w:rStyle w:val="9"/>
        </w:rPr>
        <w:t>Last Year's Tax Return:</w:t>
      </w:r>
      <w:r>
        <w:t xml:space="preserve"> A copy of your prior-year federal and state returns, if available.</w:t>
      </w:r>
    </w:p>
    <w:p w14:paraId="130696C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after="0"/>
        <w:ind w:left="720" w:hanging="360"/>
      </w:pPr>
      <w:r>
        <w:rPr>
          <w:rStyle w:val="9"/>
        </w:rPr>
        <w:t>Health Insurance:</w:t>
      </w:r>
      <w:r>
        <w:t xml:space="preserve"> Form 1095-A from the Health Insurance Marketplace, if you had coverage through it.</w:t>
      </w:r>
    </w:p>
    <w:p w14:paraId="69A99DF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after="0"/>
        <w:ind w:left="720" w:hanging="360"/>
      </w:pPr>
      <w:r>
        <w:rPr>
          <w:rStyle w:val="9"/>
        </w:rPr>
        <w:t>Education Expenses:</w:t>
      </w:r>
      <w:r>
        <w:t xml:space="preserve"> Forms 1098-T (tuition statements) and 1098-E (student loan interest).</w:t>
      </w:r>
    </w:p>
    <w:p w14:paraId="6F9170C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after="0"/>
        <w:ind w:left="720" w:hanging="360"/>
      </w:pPr>
      <w:r>
        <w:rPr>
          <w:rStyle w:val="9"/>
          <w:lang w:val="en-US"/>
        </w:rPr>
        <w:t xml:space="preserve">Childcare Expenses: Records of total payments to a provider, including their name, address, and tax ID (SSN or EIN). </w:t>
      </w:r>
    </w:p>
    <w:p w14:paraId="421B1EA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after="0"/>
        <w:ind w:left="720" w:hanging="360"/>
      </w:pPr>
      <w:r>
        <w:rPr>
          <w:rStyle w:val="9"/>
        </w:rPr>
        <w:t xml:space="preserve">Home </w:t>
      </w:r>
      <w:r>
        <w:rPr>
          <w:rStyle w:val="9"/>
          <w:lang w:val="en-US"/>
        </w:rPr>
        <w:t>Ownership</w:t>
      </w:r>
      <w:r>
        <w:rPr>
          <w:rStyle w:val="9"/>
        </w:rPr>
        <w:t>:</w:t>
      </w:r>
      <w:r>
        <w:t xml:space="preserve"> Form 1098 for mortgage interest and records of property taxes paid.</w:t>
      </w:r>
    </w:p>
    <w:p w14:paraId="5517DE1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afterAutospacing="1"/>
        <w:ind w:left="720" w:hanging="360"/>
      </w:pPr>
      <w:r>
        <w:rPr>
          <w:rStyle w:val="9"/>
        </w:rPr>
        <w:t>Itemized Deductions:</w:t>
      </w:r>
      <w:r>
        <w:t xml:space="preserve"> Receipts for charitable contributions and other deductible expenses. </w:t>
      </w:r>
    </w:p>
    <w:p w14:paraId="6B4D0909">
      <w:pPr>
        <w:pStyle w:val="8"/>
        <w:keepNext w:val="0"/>
        <w:keepLines w:val="0"/>
        <w:widowControl/>
        <w:suppressLineNumbers w:val="0"/>
        <w:spacing w:before="280" w:after="280"/>
        <w:rPr>
          <w:b/>
          <w:bCs/>
        </w:rPr>
      </w:pPr>
      <w:r>
        <w:rPr>
          <w:b/>
          <w:bCs/>
        </w:rPr>
        <w:t xml:space="preserve">Other </w:t>
      </w:r>
      <w:r>
        <w:rPr>
          <w:b/>
          <w:bCs/>
          <w:lang w:val="en-US"/>
        </w:rPr>
        <w:t xml:space="preserve">Important Documents  </w:t>
      </w:r>
    </w:p>
    <w:p w14:paraId="6846951E">
      <w:pPr>
        <w:keepNext w:val="0"/>
        <w:keepLines w:val="0"/>
        <w:widowControl/>
        <w:numPr>
          <w:ilvl w:val="0"/>
          <w:numId w:val="8"/>
        </w:numPr>
        <w:suppressLineNumbers w:val="0"/>
        <w:spacing w:beforeAutospacing="1" w:after="0"/>
        <w:ind w:left="720" w:hanging="360"/>
      </w:pPr>
      <w:r>
        <w:rPr>
          <w:rStyle w:val="9"/>
        </w:rPr>
        <w:t>Identity Protection PIN (IP PIN):</w:t>
      </w:r>
      <w:r>
        <w:t xml:space="preserve"> If the IRS has issued you one, bring the letter containing your IP PIN.</w:t>
      </w:r>
    </w:p>
    <w:p w14:paraId="46D6ADE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afterAutospacing="1"/>
        <w:ind w:left="720" w:hanging="360"/>
      </w:pPr>
      <w:r>
        <w:rPr>
          <w:rStyle w:val="9"/>
        </w:rPr>
        <w:t>IRS Letters:</w:t>
      </w:r>
      <w:r>
        <w:t xml:space="preserve"> Any letters or notices received from the IRS or state tax </w:t>
      </w:r>
      <w:r>
        <w:rPr>
          <w:lang w:val="en-US"/>
        </w:rPr>
        <w:t>agencies</w:t>
      </w:r>
      <w:bookmarkStart w:id="0" w:name="_GoBack"/>
      <w:bookmarkEnd w:id="0"/>
      <w:r>
        <w:t>. </w:t>
      </w:r>
    </w:p>
    <w:p w14:paraId="02DBBBA0"/>
    <w:sectPr>
      <w:pgSz w:w="11906" w:h="16838"/>
      <w:pgMar w:top="1440" w:right="1080" w:bottom="1440" w:left="1080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20"/>
  <w:autoHyphenation/>
  <w:hyphenationZone w:val="0"/>
  <w:footnotePr>
    <w:footnote w:id="0"/>
    <w:footnote w:id="1"/>
  </w:footnotePr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91B90"/>
    <w:rsid w:val="746D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List"/>
    <w:basedOn w:val="5"/>
    <w:uiPriority w:val="0"/>
    <w:rPr>
      <w:rFonts w:cs="Lucida Sans"/>
    </w:rPr>
  </w:style>
  <w:style w:type="paragraph" w:styleId="8">
    <w:name w:val="Normal (Web)"/>
    <w:qFormat/>
    <w:uiPriority w:val="0"/>
    <w:pPr>
      <w:widowControl/>
      <w:suppressAutoHyphens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character" w:styleId="9">
    <w:name w:val="Strong"/>
    <w:basedOn w:val="3"/>
    <w:qFormat/>
    <w:uiPriority w:val="0"/>
    <w:rPr>
      <w:b/>
      <w:bCs/>
    </w:rPr>
  </w:style>
  <w:style w:type="paragraph" w:customStyle="1" w:styleId="10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1797</Characters>
  <Paragraphs>27</Paragraphs>
  <TotalTime>23</TotalTime>
  <ScaleCrop>false</ScaleCrop>
  <LinksUpToDate>false</LinksUpToDate>
  <CharactersWithSpaces>2093</CharactersWithSpaces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2026-01-19T16:51:00Z</dcterms:created>
  <dc:creator>Jerry_Hughes</dc:creator>
  <cp:lastModifiedBy>Jerry_Hughes</cp:lastModifiedBy>
  <cp:lastPrinted>2026-01-25T16:08:00Z</cp:lastPrinted>
  <dcterms:modified xsi:type="dcterms:W3CDTF">2026-01-25T21:17:25Z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933C716B5B144A1EB2F76EC6D505617D_11</vt:lpwstr>
  </property>
  <property fmtid="{D5CDD505-2E9C-101B-9397-08002B2CF9AE}" pid="3" name="KSOProductBuildVer">
    <vt:lpwstr>2057-12.2.0.23197</vt:lpwstr>
  </property>
</Properties>
</file>